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0354" w14:textId="77777777" w:rsidR="003B366E" w:rsidRPr="003B366E" w:rsidRDefault="003B366E" w:rsidP="003B366E">
      <w:pPr>
        <w:shd w:val="clear" w:color="auto" w:fill="FFFFFF"/>
        <w:spacing w:after="0" w:line="240" w:lineRule="auto"/>
        <w:jc w:val="right"/>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МУК 4.2.1035-01</w:t>
      </w:r>
    </w:p>
    <w:p w14:paraId="433B6377" w14:textId="77777777" w:rsidR="003B366E" w:rsidRPr="003B366E" w:rsidRDefault="003B366E" w:rsidP="003B366E">
      <w:pPr>
        <w:shd w:val="clear" w:color="auto" w:fill="FFFFFF"/>
        <w:spacing w:after="240" w:line="240" w:lineRule="auto"/>
        <w:jc w:val="center"/>
        <w:textAlignment w:val="baseline"/>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     </w:t>
      </w:r>
      <w:r w:rsidRPr="003B366E">
        <w:rPr>
          <w:rFonts w:ascii="Arial" w:eastAsia="Times New Roman" w:hAnsi="Arial" w:cs="Arial"/>
          <w:b/>
          <w:bCs/>
          <w:color w:val="444444"/>
          <w:szCs w:val="24"/>
          <w:lang w:eastAsia="ru-RU"/>
        </w:rPr>
        <w:br/>
      </w:r>
      <w:r w:rsidRPr="003B366E">
        <w:rPr>
          <w:rFonts w:ascii="Arial" w:eastAsia="Times New Roman" w:hAnsi="Arial" w:cs="Arial"/>
          <w:b/>
          <w:bCs/>
          <w:color w:val="444444"/>
          <w:szCs w:val="24"/>
          <w:lang w:eastAsia="ru-RU"/>
        </w:rPr>
        <w:br/>
        <w:t>МЕТОДИЧЕСКИЕ УКАЗАНИЯ</w:t>
      </w:r>
      <w:r w:rsidRPr="003B366E">
        <w:rPr>
          <w:rFonts w:ascii="Arial" w:eastAsia="Times New Roman" w:hAnsi="Arial" w:cs="Arial"/>
          <w:b/>
          <w:bCs/>
          <w:color w:val="444444"/>
          <w:szCs w:val="24"/>
          <w:lang w:eastAsia="ru-RU"/>
        </w:rPr>
        <w:br/>
      </w:r>
    </w:p>
    <w:p w14:paraId="58639DAD" w14:textId="77777777" w:rsidR="003B366E" w:rsidRPr="003B366E" w:rsidRDefault="003B366E" w:rsidP="003B366E">
      <w:pPr>
        <w:shd w:val="clear" w:color="auto" w:fill="FFFFFF"/>
        <w:spacing w:after="240" w:line="240" w:lineRule="auto"/>
        <w:jc w:val="center"/>
        <w:textAlignment w:val="baseline"/>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4.2. МЕТОДЫ КОНТРОЛЯ.</w:t>
      </w:r>
      <w:r w:rsidRPr="003B366E">
        <w:rPr>
          <w:rFonts w:ascii="Arial" w:eastAsia="Times New Roman" w:hAnsi="Arial" w:cs="Arial"/>
          <w:b/>
          <w:bCs/>
          <w:color w:val="444444"/>
          <w:szCs w:val="24"/>
          <w:lang w:eastAsia="ru-RU"/>
        </w:rPr>
        <w:br/>
        <w:t>БИОЛОГИЧЕСКИЕ И МИКРОБИОЛОГИЧЕСКИЕ ФАКТОРЫ</w:t>
      </w:r>
    </w:p>
    <w:p w14:paraId="00A4E0B3" w14:textId="77777777" w:rsidR="003B366E" w:rsidRPr="003B366E" w:rsidRDefault="003B366E" w:rsidP="003B366E">
      <w:pPr>
        <w:shd w:val="clear" w:color="auto" w:fill="FFFFFF"/>
        <w:spacing w:after="240" w:line="240" w:lineRule="auto"/>
        <w:jc w:val="center"/>
        <w:textAlignment w:val="baseline"/>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КОНТРОЛЬ ДЕЗИНФЕКЦИОННЫХ КАМЕР</w:t>
      </w:r>
    </w:p>
    <w:p w14:paraId="504CE740" w14:textId="77777777" w:rsidR="003B366E" w:rsidRPr="003B366E" w:rsidRDefault="003B366E" w:rsidP="003B366E">
      <w:pPr>
        <w:shd w:val="clear" w:color="auto" w:fill="FFFFFF"/>
        <w:spacing w:after="0" w:line="240" w:lineRule="auto"/>
        <w:jc w:val="right"/>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w:t>
      </w:r>
      <w:r w:rsidRPr="003B366E">
        <w:rPr>
          <w:rFonts w:ascii="Arial" w:eastAsia="Times New Roman" w:hAnsi="Arial" w:cs="Arial"/>
          <w:color w:val="444444"/>
          <w:szCs w:val="24"/>
          <w:lang w:eastAsia="ru-RU"/>
        </w:rPr>
        <w:br/>
        <w:t>Дата введения 2001-10-01</w:t>
      </w:r>
    </w:p>
    <w:p w14:paraId="3150733F"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br/>
      </w:r>
    </w:p>
    <w:p w14:paraId="7661F38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УТВЕРЖДЕНЫ Главным государственным санитарным врачом Российской Федерации, Первым заместителем Министра здравоохранения Российской Федерации </w:t>
      </w:r>
      <w:proofErr w:type="spellStart"/>
      <w:r w:rsidRPr="003B366E">
        <w:rPr>
          <w:rFonts w:ascii="Arial" w:eastAsia="Times New Roman" w:hAnsi="Arial" w:cs="Arial"/>
          <w:color w:val="444444"/>
          <w:szCs w:val="24"/>
          <w:lang w:eastAsia="ru-RU"/>
        </w:rPr>
        <w:t>Г.Г.Онищенко</w:t>
      </w:r>
      <w:proofErr w:type="spellEnd"/>
      <w:r w:rsidRPr="003B366E">
        <w:rPr>
          <w:rFonts w:ascii="Arial" w:eastAsia="Times New Roman" w:hAnsi="Arial" w:cs="Arial"/>
          <w:color w:val="444444"/>
          <w:szCs w:val="24"/>
          <w:lang w:eastAsia="ru-RU"/>
        </w:rPr>
        <w:t xml:space="preserve"> 23 мая 2001 года</w:t>
      </w:r>
      <w:r w:rsidRPr="003B366E">
        <w:rPr>
          <w:rFonts w:ascii="Arial" w:eastAsia="Times New Roman" w:hAnsi="Arial" w:cs="Arial"/>
          <w:color w:val="444444"/>
          <w:szCs w:val="24"/>
          <w:lang w:eastAsia="ru-RU"/>
        </w:rPr>
        <w:br/>
      </w:r>
    </w:p>
    <w:p w14:paraId="26C8725D" w14:textId="77777777" w:rsidR="003B366E" w:rsidRPr="003B366E" w:rsidRDefault="003B366E" w:rsidP="003B366E">
      <w:pPr>
        <w:shd w:val="clear" w:color="auto" w:fill="FFFFFF"/>
        <w:spacing w:after="240" w:line="240" w:lineRule="auto"/>
        <w:jc w:val="center"/>
        <w:textAlignment w:val="baseline"/>
        <w:outlineLvl w:val="1"/>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1. Общие положения и область применения</w:t>
      </w:r>
    </w:p>
    <w:p w14:paraId="72D8180C"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1.1. Настоящие МУК составлены на основе "Методических указаний по контролю дезинфекционных камер", утвержденных в 1995 г.</w:t>
      </w:r>
      <w:r w:rsidRPr="003B366E">
        <w:rPr>
          <w:rFonts w:ascii="Arial" w:eastAsia="Times New Roman" w:hAnsi="Arial" w:cs="Arial"/>
          <w:color w:val="444444"/>
          <w:szCs w:val="24"/>
          <w:lang w:eastAsia="ru-RU"/>
        </w:rPr>
        <w:br/>
      </w:r>
    </w:p>
    <w:p w14:paraId="671F826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1.2. Методические указания предназначены для специалистов, осуществляющих контроль за работой дезинфекционных камер.</w:t>
      </w:r>
      <w:r w:rsidRPr="003B366E">
        <w:rPr>
          <w:rFonts w:ascii="Arial" w:eastAsia="Times New Roman" w:hAnsi="Arial" w:cs="Arial"/>
          <w:color w:val="444444"/>
          <w:szCs w:val="24"/>
          <w:lang w:eastAsia="ru-RU"/>
        </w:rPr>
        <w:br/>
      </w:r>
    </w:p>
    <w:p w14:paraId="3ED9FDE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1.3. В целях обеспечения надежного обеззараживания вещей дезинфекционные камеры, находящиеся в организациях Министерства здравоохранения Российской Федерации или других ведомствах, подвергаются техническому, термическому и бактериологическому контролю.</w:t>
      </w:r>
      <w:r w:rsidRPr="003B366E">
        <w:rPr>
          <w:rFonts w:ascii="Arial" w:eastAsia="Times New Roman" w:hAnsi="Arial" w:cs="Arial"/>
          <w:color w:val="444444"/>
          <w:szCs w:val="24"/>
          <w:lang w:eastAsia="ru-RU"/>
        </w:rPr>
        <w:br/>
      </w:r>
    </w:p>
    <w:p w14:paraId="4BEDB2D9"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Контроль дезинфекционных камер осуществляется в плановом порядке организациями дезинфекционного профиля, имеющими соответствующую лицензию, не реже одного раза в квартал.</w:t>
      </w:r>
      <w:r w:rsidRPr="003B366E">
        <w:rPr>
          <w:rFonts w:ascii="Arial" w:eastAsia="Times New Roman" w:hAnsi="Arial" w:cs="Arial"/>
          <w:color w:val="444444"/>
          <w:szCs w:val="24"/>
          <w:lang w:eastAsia="ru-RU"/>
        </w:rPr>
        <w:br/>
      </w:r>
    </w:p>
    <w:p w14:paraId="78F31050" w14:textId="77777777" w:rsidR="003B366E" w:rsidRPr="003B366E" w:rsidRDefault="003B366E" w:rsidP="003B366E">
      <w:pPr>
        <w:shd w:val="clear" w:color="auto" w:fill="FFFFFF"/>
        <w:spacing w:after="240" w:line="240" w:lineRule="auto"/>
        <w:jc w:val="center"/>
        <w:textAlignment w:val="baseline"/>
        <w:outlineLvl w:val="1"/>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2. Технический контроль</w:t>
      </w:r>
    </w:p>
    <w:p w14:paraId="1FC5B2F8"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2.1. Технический контроль дезинфекционных камер имеет своей целью установить исправность как камеры, так и ее оборудования (манометр, термометр, вентили), а также паропроводов и воздуховодов.</w:t>
      </w:r>
      <w:r w:rsidRPr="003B366E">
        <w:rPr>
          <w:rFonts w:ascii="Arial" w:eastAsia="Times New Roman" w:hAnsi="Arial" w:cs="Arial"/>
          <w:color w:val="444444"/>
          <w:szCs w:val="24"/>
          <w:lang w:eastAsia="ru-RU"/>
        </w:rPr>
        <w:br/>
      </w:r>
    </w:p>
    <w:p w14:paraId="7E6F88C4"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2.2. Цельность дезинфекционной камеры и ее оборудования можно определить визуальным методом. Кроме того, для проверки работы вентилей, герметичности камеры или ее частей, проходимости паропроводов применяют методы пробного пуска пара и пробного обогрева.</w:t>
      </w:r>
      <w:r w:rsidRPr="003B366E">
        <w:rPr>
          <w:rFonts w:ascii="Arial" w:eastAsia="Times New Roman" w:hAnsi="Arial" w:cs="Arial"/>
          <w:color w:val="444444"/>
          <w:szCs w:val="24"/>
          <w:lang w:eastAsia="ru-RU"/>
        </w:rPr>
        <w:br/>
      </w:r>
    </w:p>
    <w:p w14:paraId="17DEBBA5"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Если после закрытия вентиля отрезок трубы, расположенный за ним, продолжает нагреваться, то это свидетельствует о дефекте вентиля (пропускает пар). Такие вентили подлежат ремонту или замене.</w:t>
      </w:r>
      <w:r w:rsidRPr="003B366E">
        <w:rPr>
          <w:rFonts w:ascii="Arial" w:eastAsia="Times New Roman" w:hAnsi="Arial" w:cs="Arial"/>
          <w:color w:val="444444"/>
          <w:szCs w:val="24"/>
          <w:lang w:eastAsia="ru-RU"/>
        </w:rPr>
        <w:br/>
      </w:r>
    </w:p>
    <w:p w14:paraId="56D166E8"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2.3. Точность показаний термометра проверяется следующим образом: испытуемый термометр вместе с контрольным (выверенным) погружают в воду, </w:t>
      </w:r>
      <w:r w:rsidRPr="003B366E">
        <w:rPr>
          <w:rFonts w:ascii="Arial" w:eastAsia="Times New Roman" w:hAnsi="Arial" w:cs="Arial"/>
          <w:color w:val="444444"/>
          <w:szCs w:val="24"/>
          <w:lang w:eastAsia="ru-RU"/>
        </w:rPr>
        <w:lastRenderedPageBreak/>
        <w:t>нагретую соответственно до 60-80-90 °С, сравнивая при этом показания термометров. Разность показаний проверяемого и контрольного термометров не должна превышать +/-1 °С.</w:t>
      </w:r>
      <w:r w:rsidRPr="003B366E">
        <w:rPr>
          <w:rFonts w:ascii="Arial" w:eastAsia="Times New Roman" w:hAnsi="Arial" w:cs="Arial"/>
          <w:color w:val="444444"/>
          <w:szCs w:val="24"/>
          <w:lang w:eastAsia="ru-RU"/>
        </w:rPr>
        <w:br/>
      </w:r>
    </w:p>
    <w:p w14:paraId="3A65B470"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2.4. Для проверки работы манометров к фланцу трехходового крана присоединяют проверяемый манометр, параллельно присоединяют контрольный манометр и по разнице показаний проверяемого и контрольного делают вывод о его исправности.</w:t>
      </w:r>
      <w:r w:rsidRPr="003B366E">
        <w:rPr>
          <w:rFonts w:ascii="Arial" w:eastAsia="Times New Roman" w:hAnsi="Arial" w:cs="Arial"/>
          <w:color w:val="444444"/>
          <w:szCs w:val="24"/>
          <w:lang w:eastAsia="ru-RU"/>
        </w:rPr>
        <w:br/>
      </w:r>
    </w:p>
    <w:p w14:paraId="6AC8049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Неисправный манометр заменяют новым, проверенным и опломбированным.</w:t>
      </w:r>
      <w:r w:rsidRPr="003B366E">
        <w:rPr>
          <w:rFonts w:ascii="Arial" w:eastAsia="Times New Roman" w:hAnsi="Arial" w:cs="Arial"/>
          <w:color w:val="444444"/>
          <w:szCs w:val="24"/>
          <w:lang w:eastAsia="ru-RU"/>
        </w:rPr>
        <w:br/>
      </w:r>
    </w:p>
    <w:p w14:paraId="16647E15"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2.5. Правильность работы форсунки, предназначенной для продуцирования мелкодисперсных растворов формалина, определяется одним из двух методов:</w:t>
      </w:r>
      <w:r w:rsidRPr="003B366E">
        <w:rPr>
          <w:rFonts w:ascii="Arial" w:eastAsia="Times New Roman" w:hAnsi="Arial" w:cs="Arial"/>
          <w:color w:val="444444"/>
          <w:szCs w:val="24"/>
          <w:lang w:eastAsia="ru-RU"/>
        </w:rPr>
        <w:br/>
      </w:r>
    </w:p>
    <w:p w14:paraId="284596B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2.5.1. Первый, более объективный метод, заключается в следующем: в бачок форсунки наливают 200-300 мл </w:t>
      </w:r>
      <w:proofErr w:type="spellStart"/>
      <w:r w:rsidRPr="003B366E">
        <w:rPr>
          <w:rFonts w:ascii="Arial" w:eastAsia="Times New Roman" w:hAnsi="Arial" w:cs="Arial"/>
          <w:color w:val="444444"/>
          <w:szCs w:val="24"/>
          <w:lang w:eastAsia="ru-RU"/>
        </w:rPr>
        <w:t>слабоподкрашенной</w:t>
      </w:r>
      <w:proofErr w:type="spellEnd"/>
      <w:r w:rsidRPr="003B366E">
        <w:rPr>
          <w:rFonts w:ascii="Arial" w:eastAsia="Times New Roman" w:hAnsi="Arial" w:cs="Arial"/>
          <w:color w:val="444444"/>
          <w:szCs w:val="24"/>
          <w:lang w:eastAsia="ru-RU"/>
        </w:rPr>
        <w:t xml:space="preserve"> воды (добавляют чернила, фуксин, синьку), на противоположной форсунке стене укрепляют экран (лист белой бумаги или картона) и производят распыление жидкости. Затем осматривают экран. При наличии равномерного распределения и преобладания мелких пятен делается заключение об удовлетворительной работе форсунки.</w:t>
      </w:r>
      <w:r w:rsidRPr="003B366E">
        <w:rPr>
          <w:rFonts w:ascii="Arial" w:eastAsia="Times New Roman" w:hAnsi="Arial" w:cs="Arial"/>
          <w:color w:val="444444"/>
          <w:szCs w:val="24"/>
          <w:lang w:eastAsia="ru-RU"/>
        </w:rPr>
        <w:br/>
      </w:r>
    </w:p>
    <w:p w14:paraId="10B3AEF8"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При неравномерном распределении пятен и преобладании крупных пятен, мазков, потеков делается заключение о неудовлетворительной работе форсунки. Последняя подлежит ремонту, после чего следует произвести повторное испытание форсунки.</w:t>
      </w:r>
      <w:r w:rsidRPr="003B366E">
        <w:rPr>
          <w:rFonts w:ascii="Arial" w:eastAsia="Times New Roman" w:hAnsi="Arial" w:cs="Arial"/>
          <w:color w:val="444444"/>
          <w:szCs w:val="24"/>
          <w:lang w:eastAsia="ru-RU"/>
        </w:rPr>
        <w:br/>
      </w:r>
    </w:p>
    <w:p w14:paraId="584C1451"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2.5.2. Во втором случае снимают одинарный зонт камеры и, если он имеет выдвижную полосу, то ее выдвигают. Это дает возможность хорошо видеть сопло форсунки, производящей распыление формалина. Если зонт состоит из трех частей, то для указанных целей отодвигают в сторону среднюю часть зонта. Затем пускают в форсунку пар и при открытой двери камеры наблюдают за работой форсунки, бачок которой предварительно наполняют водой. Если при распылении форсункой жидкости преобладают мелкие капли, то работа форсунки считается удовлетворительной.</w:t>
      </w:r>
      <w:r w:rsidRPr="003B366E">
        <w:rPr>
          <w:rFonts w:ascii="Arial" w:eastAsia="Times New Roman" w:hAnsi="Arial" w:cs="Arial"/>
          <w:color w:val="444444"/>
          <w:szCs w:val="24"/>
          <w:lang w:eastAsia="ru-RU"/>
        </w:rPr>
        <w:br/>
      </w:r>
    </w:p>
    <w:p w14:paraId="79B4586A"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При преобладании крупных капель, которые по выходе из сопла форсунки тут же падают на пол камеры, форсунку считают непригодной </w:t>
      </w:r>
      <w:proofErr w:type="gramStart"/>
      <w:r w:rsidRPr="003B366E">
        <w:rPr>
          <w:rFonts w:ascii="Arial" w:eastAsia="Times New Roman" w:hAnsi="Arial" w:cs="Arial"/>
          <w:color w:val="444444"/>
          <w:szCs w:val="24"/>
          <w:lang w:eastAsia="ru-RU"/>
        </w:rPr>
        <w:t>к дальнейшей эксплуатации</w:t>
      </w:r>
      <w:proofErr w:type="gramEnd"/>
      <w:r w:rsidRPr="003B366E">
        <w:rPr>
          <w:rFonts w:ascii="Arial" w:eastAsia="Times New Roman" w:hAnsi="Arial" w:cs="Arial"/>
          <w:color w:val="444444"/>
          <w:szCs w:val="24"/>
          <w:lang w:eastAsia="ru-RU"/>
        </w:rPr>
        <w:t xml:space="preserve"> и она должна быть отрегулирована.</w:t>
      </w:r>
      <w:r w:rsidRPr="003B366E">
        <w:rPr>
          <w:rFonts w:ascii="Arial" w:eastAsia="Times New Roman" w:hAnsi="Arial" w:cs="Arial"/>
          <w:color w:val="444444"/>
          <w:szCs w:val="24"/>
          <w:lang w:eastAsia="ru-RU"/>
        </w:rPr>
        <w:br/>
      </w:r>
    </w:p>
    <w:p w14:paraId="16B0D76B"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2.6. Проверка аппарата </w:t>
      </w:r>
      <w:proofErr w:type="spellStart"/>
      <w:r w:rsidRPr="003B366E">
        <w:rPr>
          <w:rFonts w:ascii="Arial" w:eastAsia="Times New Roman" w:hAnsi="Arial" w:cs="Arial"/>
          <w:color w:val="444444"/>
          <w:szCs w:val="24"/>
          <w:lang w:eastAsia="ru-RU"/>
        </w:rPr>
        <w:t>Беньяминсона</w:t>
      </w:r>
      <w:proofErr w:type="spellEnd"/>
      <w:r w:rsidRPr="003B366E">
        <w:rPr>
          <w:rFonts w:ascii="Arial" w:eastAsia="Times New Roman" w:hAnsi="Arial" w:cs="Arial"/>
          <w:color w:val="444444"/>
          <w:szCs w:val="24"/>
          <w:lang w:eastAsia="ru-RU"/>
        </w:rPr>
        <w:t>-Крупина ("Б-К") производится путем пробного пуска пара. Для этого в бачок аппарата наливают формалин, в котором концентрация формальдегида предварительно определена лабораторным путем. Затем в бачок пускают пар, который экстрагирует формальдегид из кипящего раствора формалина. Эффективность извлечения формальдегида из формалина следует проверять каждые пять минут с момента пуска пара в аппарат путем отбора проб формалина в количестве 10 мл через спускной кран аппарата.</w:t>
      </w:r>
      <w:r w:rsidRPr="003B366E">
        <w:rPr>
          <w:rFonts w:ascii="Arial" w:eastAsia="Times New Roman" w:hAnsi="Arial" w:cs="Arial"/>
          <w:color w:val="444444"/>
          <w:szCs w:val="24"/>
          <w:lang w:eastAsia="ru-RU"/>
        </w:rPr>
        <w:br/>
      </w:r>
    </w:p>
    <w:p w14:paraId="1944CF8F"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Таких проб следует взять четыре: первую - через 5 мин, вторую - через 10 мин, третью - через 15 мин, четвертую - через 20 мин.</w:t>
      </w:r>
      <w:r w:rsidRPr="003B366E">
        <w:rPr>
          <w:rFonts w:ascii="Arial" w:eastAsia="Times New Roman" w:hAnsi="Arial" w:cs="Arial"/>
          <w:color w:val="444444"/>
          <w:szCs w:val="24"/>
          <w:lang w:eastAsia="ru-RU"/>
        </w:rPr>
        <w:br/>
      </w:r>
    </w:p>
    <w:p w14:paraId="7FDB507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Пробы направляют в лабораторию для определения содержания формальдегида в них, и на основе данных анализов составляется динамика </w:t>
      </w:r>
      <w:r w:rsidRPr="003B366E">
        <w:rPr>
          <w:rFonts w:ascii="Arial" w:eastAsia="Times New Roman" w:hAnsi="Arial" w:cs="Arial"/>
          <w:color w:val="444444"/>
          <w:szCs w:val="24"/>
          <w:lang w:eastAsia="ru-RU"/>
        </w:rPr>
        <w:lastRenderedPageBreak/>
        <w:t>экстрагирования формальдегида из формалина.</w:t>
      </w:r>
      <w:r w:rsidRPr="003B366E">
        <w:rPr>
          <w:rFonts w:ascii="Arial" w:eastAsia="Times New Roman" w:hAnsi="Arial" w:cs="Arial"/>
          <w:color w:val="444444"/>
          <w:szCs w:val="24"/>
          <w:lang w:eastAsia="ru-RU"/>
        </w:rPr>
        <w:br/>
      </w:r>
    </w:p>
    <w:p w14:paraId="1BAA5220"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Как правило, в 3-й пробе (через 15 мин) формальдегид отсутствует. Крайне редко он обнаруживается в 4-й пробе (через 20 мин).</w:t>
      </w:r>
      <w:r w:rsidRPr="003B366E">
        <w:rPr>
          <w:rFonts w:ascii="Arial" w:eastAsia="Times New Roman" w:hAnsi="Arial" w:cs="Arial"/>
          <w:color w:val="444444"/>
          <w:szCs w:val="24"/>
          <w:lang w:eastAsia="ru-RU"/>
        </w:rPr>
        <w:br/>
      </w:r>
    </w:p>
    <w:p w14:paraId="701D635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Такие результаты дают основание для заключения о вполне удовлетворительной работе аппарата. Если же в 4-й пробе раствора формалина окажется некоторое количество формальдегида, то испытание следует повторить. Если же и при повторной проверке будет обнаружен формальдегид, то следует взять через 5 мин после 4-й пробы пятую. Если в ней не будет обнаружен формальдегид, то работу аппарата "Б-К" следует признать удовлетворительной, отметив, что полное извлечение формальдегида из раствора формалина в аппарате заканчивается только к 25 минутам.</w:t>
      </w:r>
      <w:r w:rsidRPr="003B366E">
        <w:rPr>
          <w:rFonts w:ascii="Arial" w:eastAsia="Times New Roman" w:hAnsi="Arial" w:cs="Arial"/>
          <w:color w:val="444444"/>
          <w:szCs w:val="24"/>
          <w:lang w:eastAsia="ru-RU"/>
        </w:rPr>
        <w:br/>
      </w:r>
    </w:p>
    <w:p w14:paraId="32784EDB"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При обнаружении же формальдегида в пробе после 25-минутной экспозиции следует признать данный аппарат "Б-К" не пригодным к дальнейшей эксплуатации и принять меры к устранению функциональных или конструктивных дефектов аппарата.</w:t>
      </w:r>
      <w:r w:rsidRPr="003B366E">
        <w:rPr>
          <w:rFonts w:ascii="Arial" w:eastAsia="Times New Roman" w:hAnsi="Arial" w:cs="Arial"/>
          <w:color w:val="444444"/>
          <w:szCs w:val="24"/>
          <w:lang w:eastAsia="ru-RU"/>
        </w:rPr>
        <w:br/>
      </w:r>
    </w:p>
    <w:p w14:paraId="4C75EA05"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2.7. Герметичность дверей в паровой камере КС-3 проверяют при давлении пара в камере 0,5 атм.; в пароформалиновой - при температуре по угловому термометру 80-97 °С. При этих условиях пар не должен выходить через двери камеры.</w:t>
      </w:r>
      <w:r w:rsidRPr="003B366E">
        <w:rPr>
          <w:rFonts w:ascii="Arial" w:eastAsia="Times New Roman" w:hAnsi="Arial" w:cs="Arial"/>
          <w:color w:val="444444"/>
          <w:szCs w:val="24"/>
          <w:lang w:eastAsia="ru-RU"/>
        </w:rPr>
        <w:br/>
      </w:r>
    </w:p>
    <w:p w14:paraId="629FA013" w14:textId="77777777" w:rsidR="003B366E" w:rsidRPr="003B366E" w:rsidRDefault="003B366E" w:rsidP="003B366E">
      <w:pPr>
        <w:shd w:val="clear" w:color="auto" w:fill="FFFFFF"/>
        <w:spacing w:after="240" w:line="240" w:lineRule="auto"/>
        <w:jc w:val="center"/>
        <w:textAlignment w:val="baseline"/>
        <w:outlineLvl w:val="1"/>
        <w:rPr>
          <w:rFonts w:ascii="Arial" w:eastAsia="Times New Roman" w:hAnsi="Arial" w:cs="Arial"/>
          <w:b/>
          <w:bCs/>
          <w:color w:val="444444"/>
          <w:szCs w:val="24"/>
          <w:lang w:eastAsia="ru-RU"/>
        </w:rPr>
      </w:pPr>
      <w:r w:rsidRPr="003B366E">
        <w:rPr>
          <w:rFonts w:ascii="Arial" w:eastAsia="Times New Roman" w:hAnsi="Arial" w:cs="Arial"/>
          <w:b/>
          <w:bCs/>
          <w:color w:val="444444"/>
          <w:szCs w:val="24"/>
          <w:lang w:eastAsia="ru-RU"/>
        </w:rPr>
        <w:t>3. Термический контроль</w:t>
      </w:r>
    </w:p>
    <w:p w14:paraId="20CCE61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3.1. Степень нагрева в термических дезинфекционных камерах определяется объективным методом-термометрией при помощи термометров. Градуированная часть наружного термометра расположена снаружи камеры, конец его с ртутным шариком введен внутрь камеры.</w:t>
      </w:r>
      <w:r w:rsidRPr="003B366E">
        <w:rPr>
          <w:rFonts w:ascii="Arial" w:eastAsia="Times New Roman" w:hAnsi="Arial" w:cs="Arial"/>
          <w:color w:val="444444"/>
          <w:szCs w:val="24"/>
          <w:lang w:eastAsia="ru-RU"/>
        </w:rPr>
        <w:br/>
      </w:r>
    </w:p>
    <w:p w14:paraId="6FA33354"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Наружные термометры выпускаются двух видов: прямые и угловые.</w:t>
      </w:r>
      <w:r w:rsidRPr="003B366E">
        <w:rPr>
          <w:rFonts w:ascii="Arial" w:eastAsia="Times New Roman" w:hAnsi="Arial" w:cs="Arial"/>
          <w:color w:val="444444"/>
          <w:szCs w:val="24"/>
          <w:lang w:eastAsia="ru-RU"/>
        </w:rPr>
        <w:br/>
      </w:r>
    </w:p>
    <w:p w14:paraId="62F501D8"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Весь процесс дезинфекции в камере контролируется с помощью психрометра.</w:t>
      </w:r>
      <w:r w:rsidRPr="003B366E">
        <w:rPr>
          <w:rFonts w:ascii="Arial" w:eastAsia="Times New Roman" w:hAnsi="Arial" w:cs="Arial"/>
          <w:color w:val="444444"/>
          <w:szCs w:val="24"/>
          <w:lang w:eastAsia="ru-RU"/>
        </w:rPr>
        <w:br/>
      </w:r>
    </w:p>
    <w:p w14:paraId="6C549DB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3.2. Динамику температуры в камере регистрируют по следующим этапам:</w:t>
      </w:r>
      <w:r w:rsidRPr="003B366E">
        <w:rPr>
          <w:rFonts w:ascii="Arial" w:eastAsia="Times New Roman" w:hAnsi="Arial" w:cs="Arial"/>
          <w:color w:val="444444"/>
          <w:szCs w:val="24"/>
          <w:lang w:eastAsia="ru-RU"/>
        </w:rPr>
        <w:br/>
      </w:r>
    </w:p>
    <w:p w14:paraId="0532BAE4"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температура до начала обогрева камеры;</w:t>
      </w:r>
      <w:r w:rsidRPr="003B366E">
        <w:rPr>
          <w:rFonts w:ascii="Arial" w:eastAsia="Times New Roman" w:hAnsi="Arial" w:cs="Arial"/>
          <w:color w:val="444444"/>
          <w:szCs w:val="24"/>
          <w:lang w:eastAsia="ru-RU"/>
        </w:rPr>
        <w:br/>
      </w:r>
    </w:p>
    <w:p w14:paraId="06386ECF"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подогрев камеры до температуры, с которой начинается отсчет экспозиции;</w:t>
      </w:r>
      <w:r w:rsidRPr="003B366E">
        <w:rPr>
          <w:rFonts w:ascii="Arial" w:eastAsia="Times New Roman" w:hAnsi="Arial" w:cs="Arial"/>
          <w:color w:val="444444"/>
          <w:szCs w:val="24"/>
          <w:lang w:eastAsia="ru-RU"/>
        </w:rPr>
        <w:br/>
      </w:r>
    </w:p>
    <w:p w14:paraId="3DFFB498"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поддержание определенной температуры в течение экспозиции.</w:t>
      </w:r>
      <w:r w:rsidRPr="003B366E">
        <w:rPr>
          <w:rFonts w:ascii="Arial" w:eastAsia="Times New Roman" w:hAnsi="Arial" w:cs="Arial"/>
          <w:color w:val="444444"/>
          <w:szCs w:val="24"/>
          <w:lang w:eastAsia="ru-RU"/>
        </w:rPr>
        <w:br/>
      </w:r>
    </w:p>
    <w:p w14:paraId="15C00A4E"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Все перечисленные показания температуры регистрируют в протоколе работы камеры.</w:t>
      </w:r>
      <w:r w:rsidRPr="003B366E">
        <w:rPr>
          <w:rFonts w:ascii="Arial" w:eastAsia="Times New Roman" w:hAnsi="Arial" w:cs="Arial"/>
          <w:color w:val="444444"/>
          <w:szCs w:val="24"/>
          <w:lang w:eastAsia="ru-RU"/>
        </w:rPr>
        <w:br/>
      </w:r>
    </w:p>
    <w:p w14:paraId="0358191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3.3. Показания наружных термометров камеры свидетельствуют лишь о температуре воздуха и пара в камере, но не о температуре, которая в этот период времени была в обеззараживаемых вещах, находящихся в камере. Для определения температуры в обеззараживаемых вещах, обеспечивающей бактерицидный (инсектицидный) эффект, используются максимальные </w:t>
      </w:r>
      <w:r w:rsidRPr="003B366E">
        <w:rPr>
          <w:rFonts w:ascii="Arial" w:eastAsia="Times New Roman" w:hAnsi="Arial" w:cs="Arial"/>
          <w:color w:val="444444"/>
          <w:szCs w:val="24"/>
          <w:lang w:eastAsia="ru-RU"/>
        </w:rPr>
        <w:lastRenderedPageBreak/>
        <w:t>термометры.</w:t>
      </w:r>
      <w:r w:rsidRPr="003B366E">
        <w:rPr>
          <w:rFonts w:ascii="Arial" w:eastAsia="Times New Roman" w:hAnsi="Arial" w:cs="Arial"/>
          <w:color w:val="444444"/>
          <w:szCs w:val="24"/>
          <w:lang w:eastAsia="ru-RU"/>
        </w:rPr>
        <w:br/>
      </w:r>
    </w:p>
    <w:p w14:paraId="65C68CFF"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Эффективность обеззараживания в дезинфекционных камерах зависит не только от требуемой температуры в камере, но и от равномерного распределения ее в вещах, загружаемых в камеру.</w:t>
      </w:r>
      <w:r w:rsidRPr="003B366E">
        <w:rPr>
          <w:rFonts w:ascii="Arial" w:eastAsia="Times New Roman" w:hAnsi="Arial" w:cs="Arial"/>
          <w:color w:val="444444"/>
          <w:szCs w:val="24"/>
          <w:lang w:eastAsia="ru-RU"/>
        </w:rPr>
        <w:br/>
      </w:r>
    </w:p>
    <w:p w14:paraId="0D1BFB1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3.3.1. Равномерность распределения температуры в вещах в различных местах камеры определяют как по вертикали (на уровне воротника одежды и карманов), так и по горизонтали (в вещах передней части камеры - перед дверью в разгрузочное помещение камеры; в вещах, расположенных в средней части камеры, и в вещах, обращенных к загрузочной двери камеры). Определение равномерности распределения температуры внутри вещей производится при помощи 9 или 15 максимальных термометров в зависимости от объема камеры.</w:t>
      </w:r>
      <w:r w:rsidRPr="003B366E">
        <w:rPr>
          <w:rFonts w:ascii="Arial" w:eastAsia="Times New Roman" w:hAnsi="Arial" w:cs="Arial"/>
          <w:color w:val="444444"/>
          <w:szCs w:val="24"/>
          <w:lang w:eastAsia="ru-RU"/>
        </w:rPr>
        <w:br/>
      </w:r>
    </w:p>
    <w:p w14:paraId="057C5CC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3.3.2. В загрузочной камере максимальные термометры должны размещаться в толще вещей (под воротниками, в карманах или складках одежды). Для этого термометры укладывают в специальные мешочки-кисеты совместно с тест-объектами и размещают в 9 точках по схеме, подобной расположению печатей на конверте, на двух уровнях: в верхней и средней частях камеры.</w:t>
      </w:r>
      <w:r w:rsidRPr="003B366E">
        <w:rPr>
          <w:rFonts w:ascii="Arial" w:eastAsia="Times New Roman" w:hAnsi="Arial" w:cs="Arial"/>
          <w:color w:val="444444"/>
          <w:szCs w:val="24"/>
          <w:lang w:eastAsia="ru-RU"/>
        </w:rPr>
        <w:br/>
      </w:r>
    </w:p>
    <w:p w14:paraId="0EFFF358" w14:textId="46C088DF" w:rsidR="003B366E" w:rsidRPr="003B366E" w:rsidRDefault="003B366E" w:rsidP="003B366E">
      <w:pPr>
        <w:shd w:val="clear" w:color="auto" w:fill="FFFFFF"/>
        <w:spacing w:after="240" w:line="240" w:lineRule="auto"/>
        <w:jc w:val="center"/>
        <w:textAlignment w:val="baseline"/>
        <w:rPr>
          <w:rFonts w:ascii="Arial" w:eastAsia="Times New Roman" w:hAnsi="Arial" w:cs="Arial"/>
          <w:color w:val="444444"/>
          <w:szCs w:val="24"/>
          <w:lang w:eastAsia="ru-RU"/>
        </w:rPr>
      </w:pPr>
      <w:r w:rsidRPr="003B366E">
        <w:rPr>
          <w:rFonts w:ascii="Arial" w:eastAsia="Times New Roman" w:hAnsi="Arial" w:cs="Arial"/>
          <w:noProof/>
          <w:color w:val="444444"/>
          <w:szCs w:val="24"/>
          <w:lang w:eastAsia="ru-RU"/>
        </w:rPr>
        <w:drawing>
          <wp:inline distT="0" distB="0" distL="0" distR="0" wp14:anchorId="46DD9C32" wp14:editId="32141042">
            <wp:extent cx="1181100" cy="2219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2219325"/>
                    </a:xfrm>
                    <a:prstGeom prst="rect">
                      <a:avLst/>
                    </a:prstGeom>
                    <a:noFill/>
                    <a:ln>
                      <a:noFill/>
                    </a:ln>
                  </pic:spPr>
                </pic:pic>
              </a:graphicData>
            </a:graphic>
          </wp:inline>
        </w:drawing>
      </w:r>
    </w:p>
    <w:p w14:paraId="0C274187" w14:textId="555B90BD" w:rsidR="003B366E" w:rsidRPr="003B366E" w:rsidRDefault="003B366E" w:rsidP="003B366E">
      <w:pPr>
        <w:shd w:val="clear" w:color="auto" w:fill="FFFFFF"/>
        <w:spacing w:after="0" w:line="240" w:lineRule="auto"/>
        <w:jc w:val="center"/>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br/>
        <w:t>Объем дезинфекционной камеры &gt;2 м</w:t>
      </w:r>
      <w:r w:rsidRPr="003B366E">
        <w:rPr>
          <w:rFonts w:ascii="Arial" w:eastAsia="Times New Roman" w:hAnsi="Arial" w:cs="Arial"/>
          <w:noProof/>
          <w:color w:val="444444"/>
          <w:szCs w:val="24"/>
          <w:lang w:eastAsia="ru-RU"/>
        </w:rPr>
        <mc:AlternateContent>
          <mc:Choice Requires="wps">
            <w:drawing>
              <wp:inline distT="0" distB="0" distL="0" distR="0" wp14:anchorId="3EBDF697" wp14:editId="12EAD0DE">
                <wp:extent cx="104775" cy="219075"/>
                <wp:effectExtent l="0" t="0" r="0" b="0"/>
                <wp:docPr id="3" name="Прямоугольник 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7C879" id="Прямоугольник 3"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GyZwIAAEAEAAAOAAAAZHJzL2Uyb0RvYy54bWysU8ty0zAU3TPDP2i0htoOaUNMnI6b0k6h&#10;kAzluVRk+TG1HpWUOumKGbbM8Al8BBuGR7/B+SOu5LS0sGPwQnMf8tG559472l3yGp0zbSopEhxt&#10;hRgxQWVWiSLBr14e3H+IkbFEZKSWgiV4xQzeHd+9M2pUzHqylHXGNAIQYeJGJbi0VsVBYGjJODFb&#10;UjEByVxqTiy4uggyTRpA53XQC8OdoJE6U1pSZgxE97skHnv8PGfUTvPcMIvqBAM360/tz7k7g/GI&#10;xIUmqqzohgb5BxacVAIevYbaJ5agha7+guIV1dLI3G5RyQOZ5xVlvgaoJgr/qOakJIr5WkAco65l&#10;Mv8Plj4/n2lUZQl+gJEgHFrUfl6/X39qf7SX6w/tl/ay/b7+2P5sv7bfENzJmKGgXwYFxhUnBXs0&#10;J4bt9O+9COvD6X5WTpr0bXqU7qXumwVBsGq86eNpOjl8t5qdUWvTPdo30Wt1PJw+fdIMDy5Oqzfb&#10;kvOT4nE6bZLEtaZRJgaGJ2qmnbhGHUt6apCQk5KIgqVGQYNh7ID6VUhr2ZSMZKBR5CCCWxjOMYCG&#10;5s0zmUGxZGGlb9wy19y9AS1BSz8fq+v5YEuLKASjsD8YbGNEIdWLhiHY7gUSX/2stLGHTHLkjARr&#10;YOfByfmxsd3VqyvuLSEPqrqGOIlrcSsAmC7iyTu+nRRzma2Au5bdGMPagVFKfYFRAyOcYHO2IJph&#10;VB8JqH8Y9ftu5r3T3x70wNE3M/ObGSIoQCXYYtSZE9vtyULpqii9zB3HFDTLK1+P07NjtSELY+oV&#10;2ayU24Obvr/1e/HHv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DcZRsmcCAABABAAADgAAAAAAAAAAAAAAAAAuAgAAZHJz&#10;L2Uyb0RvYy54bWxQSwECLQAUAAYACAAAACEAErsFm9wAAAADAQAADwAAAAAAAAAAAAAAAADBBAAA&#10;ZHJzL2Rvd25yZXYueG1sUEsFBgAAAAAEAAQA8wAAAMoFAAAAAA==&#10;" filled="f" stroked="f">
                <o:lock v:ext="edit" aspectratio="t"/>
                <w10:anchorlock/>
              </v:rect>
            </w:pict>
          </mc:Fallback>
        </mc:AlternateContent>
      </w:r>
      <w:r w:rsidRPr="003B366E">
        <w:rPr>
          <w:rFonts w:ascii="Arial" w:eastAsia="Times New Roman" w:hAnsi="Arial" w:cs="Arial"/>
          <w:color w:val="444444"/>
          <w:szCs w:val="24"/>
          <w:lang w:eastAsia="ru-RU"/>
        </w:rPr>
        <w:br/>
      </w:r>
    </w:p>
    <w:p w14:paraId="59098141" w14:textId="6937E3D7" w:rsidR="003B366E" w:rsidRPr="003B366E" w:rsidRDefault="003B366E" w:rsidP="003B366E">
      <w:pPr>
        <w:shd w:val="clear" w:color="auto" w:fill="FFFFFF"/>
        <w:spacing w:after="240" w:line="240" w:lineRule="auto"/>
        <w:jc w:val="center"/>
        <w:textAlignment w:val="baseline"/>
        <w:rPr>
          <w:rFonts w:ascii="Arial" w:eastAsia="Times New Roman" w:hAnsi="Arial" w:cs="Arial"/>
          <w:color w:val="444444"/>
          <w:szCs w:val="24"/>
          <w:lang w:eastAsia="ru-RU"/>
        </w:rPr>
      </w:pPr>
      <w:r w:rsidRPr="003B366E">
        <w:rPr>
          <w:rFonts w:ascii="Arial" w:eastAsia="Times New Roman" w:hAnsi="Arial" w:cs="Arial"/>
          <w:noProof/>
          <w:color w:val="444444"/>
          <w:szCs w:val="24"/>
          <w:lang w:eastAsia="ru-RU"/>
        </w:rPr>
        <w:drawing>
          <wp:inline distT="0" distB="0" distL="0" distR="0" wp14:anchorId="18A9E330" wp14:editId="432B2504">
            <wp:extent cx="11811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p>
    <w:p w14:paraId="5CB070B4" w14:textId="3E58C1ED" w:rsidR="003B366E" w:rsidRPr="003B366E" w:rsidRDefault="003B366E" w:rsidP="003B366E">
      <w:pPr>
        <w:shd w:val="clear" w:color="auto" w:fill="FFFFFF"/>
        <w:spacing w:after="0" w:line="240" w:lineRule="auto"/>
        <w:jc w:val="center"/>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br/>
        <w:t>Объем дезинфекционной камеры 2 м</w:t>
      </w:r>
      <w:r w:rsidRPr="003B366E">
        <w:rPr>
          <w:rFonts w:ascii="Arial" w:eastAsia="Times New Roman" w:hAnsi="Arial" w:cs="Arial"/>
          <w:noProof/>
          <w:color w:val="444444"/>
          <w:szCs w:val="24"/>
          <w:lang w:eastAsia="ru-RU"/>
        </w:rPr>
        <mc:AlternateContent>
          <mc:Choice Requires="wps">
            <w:drawing>
              <wp:inline distT="0" distB="0" distL="0" distR="0" wp14:anchorId="487D643B" wp14:editId="2B6E37A0">
                <wp:extent cx="104775" cy="219075"/>
                <wp:effectExtent l="0" t="0" r="0" b="0"/>
                <wp:docPr id="1" name="Прямоугольник 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3576C" id="Прямоугольник 1"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q1ZAIAAEAEAAAOAAAAZHJzL2Uyb0RvYy54bWysU8tu1DAU3SPxD5bX0CSjacuEZqp0Siug&#10;MCPKc+lxnMRq/KjtaWa6QmKLxCfwEWwQj35D5o+4dtrSwg6RhXUfzvG55967s7sUDTpjxnIlM5xs&#10;xBgxSVXBZZXhVy8P7j/AyDoiC9IoyTK8Yhbvju/e2Wl1ygaqVk3BDAIQadNWZ7h2TqdRZGnNBLEb&#10;SjMJyVIZQRy4pooKQ1pAF000iOOtqFWm0EZRZi1E9/skHgf8smTUTcvSMoeaDAM3F04Tzrk/o/EO&#10;SStDdM3pJQ3yDywE4RIevYbaJ46gheF/QQlOjbKqdBtUiUiVJacs1ADVJPEf1RzXRLNQC4hj9bVM&#10;9v/B0udnM4N4Ab3DSBIBLeo+r9+vP3U/uov1h+5Ld9F9X3/sfnZfu28I7hTMUtCvgAJTLkjFHs6J&#10;ZVvDey/i5nC6X9STNn+bP873cv/NoihatcEM8TyfHL5bzU6pc/keHdrktT4aTZ8+aUcH5yf8zaYS&#10;4rh6lE/bLPOtabVNgeGxnhkvrtVHip5YJNWkJrJiudXQ4J76VcgY1daMFKBR4iGiWxjesYCG5u0z&#10;VUCxZOFUaNyyNMK/AS1ByzAfq+v5YEuHKASTeLi9vYkRhdQgGcVg+xdIevWzNtYdMiWQNzJsgF0A&#10;J2dH1vVXr674t6Q64E0DcZI28lYAMH0kkPd8eynmqlgBd6P6MYa1A6NW5hyjFkY4w/Z0QQzDqHks&#10;of5RMhz6mQ/OcHN7AI65mZnfzBBJASrDDqPenLh+Txba8KoOMvccc9Cs5KEer2fP6pIsjGlQ5HKl&#10;/B7c9MOt34s//gU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QtzatWQCAABABAAADgAAAAAAAAAAAAAAAAAuAgAAZHJzL2Uy&#10;b0RvYy54bWxQSwECLQAUAAYACAAAACEAErsFm9wAAAADAQAADwAAAAAAAAAAAAAAAAC+BAAAZHJz&#10;L2Rvd25yZXYueG1sUEsFBgAAAAAEAAQA8wAAAMcFAAAAAA==&#10;" filled="f" stroked="f">
                <o:lock v:ext="edit" aspectratio="t"/>
                <w10:anchorlock/>
              </v:rect>
            </w:pict>
          </mc:Fallback>
        </mc:AlternateContent>
      </w:r>
    </w:p>
    <w:p w14:paraId="77E09E4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p>
    <w:p w14:paraId="7F24F16A"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xml:space="preserve">Такое размещение термометров позволяет получить сведения о температурном режиме в различных частях камеры. При проведении температурного контроля </w:t>
      </w:r>
      <w:proofErr w:type="spellStart"/>
      <w:r w:rsidRPr="003B366E">
        <w:rPr>
          <w:rFonts w:ascii="Arial" w:eastAsia="Times New Roman" w:hAnsi="Arial" w:cs="Arial"/>
          <w:color w:val="444444"/>
          <w:szCs w:val="24"/>
          <w:lang w:eastAsia="ru-RU"/>
        </w:rPr>
        <w:t>дезкамер</w:t>
      </w:r>
      <w:proofErr w:type="spellEnd"/>
      <w:r w:rsidRPr="003B366E">
        <w:rPr>
          <w:rFonts w:ascii="Arial" w:eastAsia="Times New Roman" w:hAnsi="Arial" w:cs="Arial"/>
          <w:color w:val="444444"/>
          <w:szCs w:val="24"/>
          <w:lang w:eastAsia="ru-RU"/>
        </w:rPr>
        <w:t xml:space="preserve"> принято добавлять еще один термометр, который помещается в камере на уровне углового термометра и служит для </w:t>
      </w:r>
      <w:r w:rsidRPr="003B366E">
        <w:rPr>
          <w:rFonts w:ascii="Arial" w:eastAsia="Times New Roman" w:hAnsi="Arial" w:cs="Arial"/>
          <w:color w:val="444444"/>
          <w:szCs w:val="24"/>
          <w:lang w:eastAsia="ru-RU"/>
        </w:rPr>
        <w:lastRenderedPageBreak/>
        <w:t>проверки показаний последнего.</w:t>
      </w:r>
      <w:r w:rsidRPr="003B366E">
        <w:rPr>
          <w:rFonts w:ascii="Arial" w:eastAsia="Times New Roman" w:hAnsi="Arial" w:cs="Arial"/>
          <w:color w:val="444444"/>
          <w:szCs w:val="24"/>
          <w:lang w:eastAsia="ru-RU"/>
        </w:rPr>
        <w:br/>
      </w:r>
    </w:p>
    <w:p w14:paraId="474E77CD"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3.4. При равномерном распределении температуры в вещах, находящихся в камере, разница в показаниях термометров (перепады) допускается в следующих пределах:</w:t>
      </w:r>
      <w:r w:rsidRPr="003B366E">
        <w:rPr>
          <w:rFonts w:ascii="Arial" w:eastAsia="Times New Roman" w:hAnsi="Arial" w:cs="Arial"/>
          <w:color w:val="444444"/>
          <w:szCs w:val="24"/>
          <w:lang w:eastAsia="ru-RU"/>
        </w:rPr>
        <w:br/>
      </w:r>
    </w:p>
    <w:p w14:paraId="2856DCE6"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- 3 °С - при паровом способе дезинфекции;</w:t>
      </w:r>
      <w:r w:rsidRPr="003B366E">
        <w:rPr>
          <w:rFonts w:ascii="Arial" w:eastAsia="Times New Roman" w:hAnsi="Arial" w:cs="Arial"/>
          <w:color w:val="444444"/>
          <w:szCs w:val="24"/>
          <w:lang w:eastAsia="ru-RU"/>
        </w:rPr>
        <w:br/>
      </w:r>
    </w:p>
    <w:p w14:paraId="27652CD6"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- 5-7 °С - при паровоздушном способе дезинфекции;</w:t>
      </w:r>
      <w:r w:rsidRPr="003B366E">
        <w:rPr>
          <w:rFonts w:ascii="Arial" w:eastAsia="Times New Roman" w:hAnsi="Arial" w:cs="Arial"/>
          <w:color w:val="444444"/>
          <w:szCs w:val="24"/>
          <w:lang w:eastAsia="ru-RU"/>
        </w:rPr>
        <w:br/>
      </w:r>
    </w:p>
    <w:p w14:paraId="6F75D9F1"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- 2-5 °С - при пароформалиновом способе дезинфекции.</w:t>
      </w:r>
      <w:r w:rsidRPr="003B366E">
        <w:rPr>
          <w:rFonts w:ascii="Arial" w:eastAsia="Times New Roman" w:hAnsi="Arial" w:cs="Arial"/>
          <w:color w:val="444444"/>
          <w:szCs w:val="24"/>
          <w:lang w:eastAsia="ru-RU"/>
        </w:rPr>
        <w:br/>
      </w:r>
    </w:p>
    <w:p w14:paraId="1736E857"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При этом должно быть учтено, что низшая граница перепада температур должна соответствовать нижней границе проверяемого режима дезинфекции по показаниям наружного термометра:</w:t>
      </w:r>
      <w:r w:rsidRPr="003B366E">
        <w:rPr>
          <w:rFonts w:ascii="Arial" w:eastAsia="Times New Roman" w:hAnsi="Arial" w:cs="Arial"/>
          <w:color w:val="444444"/>
          <w:szCs w:val="24"/>
          <w:lang w:eastAsia="ru-RU"/>
        </w:rPr>
        <w:br/>
      </w:r>
    </w:p>
    <w:p w14:paraId="307C19C3"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- 100-104 °С - при паровом способе дезинфекции;</w:t>
      </w:r>
      <w:r w:rsidRPr="003B366E">
        <w:rPr>
          <w:rFonts w:ascii="Arial" w:eastAsia="Times New Roman" w:hAnsi="Arial" w:cs="Arial"/>
          <w:color w:val="444444"/>
          <w:szCs w:val="24"/>
          <w:lang w:eastAsia="ru-RU"/>
        </w:rPr>
        <w:br/>
      </w:r>
    </w:p>
    <w:p w14:paraId="23F5249C" w14:textId="77777777" w:rsidR="003B366E" w:rsidRPr="003B366E" w:rsidRDefault="003B366E" w:rsidP="003B366E">
      <w:pPr>
        <w:shd w:val="clear" w:color="auto" w:fill="FFFFFF"/>
        <w:spacing w:after="0" w:line="240" w:lineRule="auto"/>
        <w:ind w:firstLine="480"/>
        <w:textAlignment w:val="baseline"/>
        <w:rPr>
          <w:rFonts w:ascii="Arial" w:eastAsia="Times New Roman" w:hAnsi="Arial" w:cs="Arial"/>
          <w:color w:val="444444"/>
          <w:szCs w:val="24"/>
          <w:lang w:eastAsia="ru-RU"/>
        </w:rPr>
      </w:pPr>
      <w:r w:rsidRPr="003B366E">
        <w:rPr>
          <w:rFonts w:ascii="Arial" w:eastAsia="Times New Roman" w:hAnsi="Arial" w:cs="Arial"/>
          <w:color w:val="444444"/>
          <w:szCs w:val="24"/>
          <w:lang w:eastAsia="ru-RU"/>
        </w:rPr>
        <w:t>- 80-97 °С - при паровоздушном способе дезинфекции;</w:t>
      </w:r>
    </w:p>
    <w:p w14:paraId="7FB776B0" w14:textId="77777777" w:rsidR="00C71A40" w:rsidRDefault="00C71A40">
      <w:bookmarkStart w:id="0" w:name="_GoBack"/>
      <w:bookmarkEnd w:id="0"/>
    </w:p>
    <w:sectPr w:rsidR="00C7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11"/>
    <w:rsid w:val="003B366E"/>
    <w:rsid w:val="00501411"/>
    <w:rsid w:val="00C7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696E-D866-4DC7-BAD8-9A27F72C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3B3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366E"/>
    <w:rPr>
      <w:rFonts w:ascii="Times New Roman" w:eastAsia="Times New Roman" w:hAnsi="Times New Roman" w:cs="Times New Roman"/>
      <w:b/>
      <w:bCs/>
      <w:sz w:val="36"/>
      <w:szCs w:val="36"/>
      <w:lang w:eastAsia="ru-RU"/>
    </w:rPr>
  </w:style>
  <w:style w:type="paragraph" w:customStyle="1" w:styleId="formattext">
    <w:name w:val="formattext"/>
    <w:basedOn w:val="a"/>
    <w:rsid w:val="003B366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headertext">
    <w:name w:val="headertext"/>
    <w:basedOn w:val="a"/>
    <w:rsid w:val="003B366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topleveltext">
    <w:name w:val="topleveltext"/>
    <w:basedOn w:val="a"/>
    <w:rsid w:val="003B366E"/>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О.А.</dc:creator>
  <cp:keywords/>
  <dc:description/>
  <cp:lastModifiedBy>Тихонова О.А.</cp:lastModifiedBy>
  <cp:revision>2</cp:revision>
  <dcterms:created xsi:type="dcterms:W3CDTF">2023-09-08T09:35:00Z</dcterms:created>
  <dcterms:modified xsi:type="dcterms:W3CDTF">2023-09-08T09:36:00Z</dcterms:modified>
</cp:coreProperties>
</file>